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FA4D" w14:textId="77777777" w:rsidR="00B76776" w:rsidRDefault="003530CC">
      <w:hyperlink r:id="rId4" w:history="1">
        <w:r>
          <w:rPr>
            <w:rStyle w:val="Hyperkobling"/>
          </w:rPr>
          <w:t>Vedtekter for SFO - Vestvågøy kommune (vestvagoy.kommune.no)</w:t>
        </w:r>
      </w:hyperlink>
    </w:p>
    <w:sectPr w:rsidR="00B7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CC"/>
    <w:rsid w:val="003530CC"/>
    <w:rsid w:val="00B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1D9F"/>
  <w15:chartTrackingRefBased/>
  <w15:docId w15:val="{20D35E16-0A6A-444F-821A-1DFFC4F5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53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stvagoy.kommune.no/barnehage-og-skole/skolefritidsordningen-sfo/vedtekter-for-sf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Bente Sætherø</dc:creator>
  <cp:keywords/>
  <dc:description/>
  <cp:lastModifiedBy>May Bente Sætherø</cp:lastModifiedBy>
  <cp:revision>1</cp:revision>
  <dcterms:created xsi:type="dcterms:W3CDTF">2024-01-08T09:39:00Z</dcterms:created>
  <dcterms:modified xsi:type="dcterms:W3CDTF">2024-01-08T09:40:00Z</dcterms:modified>
</cp:coreProperties>
</file>